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05-755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10055240000657486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0412365400135007552520108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